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CEACA9" w14:textId="6E5938C5" w:rsidR="00237F69" w:rsidRPr="000C1C18" w:rsidRDefault="00B57679" w:rsidP="000C1C18">
      <w:pPr>
        <w:pStyle w:val="AnisimoffLegal"/>
        <w:numPr>
          <w:ilvl w:val="0"/>
          <w:numId w:val="0"/>
        </w:numPr>
        <w:jc w:val="center"/>
        <w:rPr>
          <w:b/>
          <w:bCs/>
          <w:sz w:val="32"/>
          <w:szCs w:val="32"/>
        </w:rPr>
      </w:pPr>
      <w:bookmarkStart w:id="0" w:name="_Toc139791117"/>
      <w:bookmarkStart w:id="1" w:name="_Toc145319087"/>
      <w:r>
        <w:rPr>
          <w:b/>
          <w:bCs/>
        </w:rPr>
        <w:t>GIFT WITH PURCHASE</w:t>
      </w:r>
      <w:r w:rsidR="00081111">
        <w:rPr>
          <w:b/>
          <w:bCs/>
        </w:rPr>
        <w:t xml:space="preserve"> – </w:t>
      </w:r>
      <w:r w:rsidR="00A566F6">
        <w:rPr>
          <w:b/>
          <w:bCs/>
        </w:rPr>
        <w:t>MOTHER’S</w:t>
      </w:r>
      <w:r>
        <w:rPr>
          <w:b/>
          <w:bCs/>
        </w:rPr>
        <w:t xml:space="preserve"> DAY MARKET</w:t>
      </w:r>
      <w:r w:rsidR="000C1C18" w:rsidRPr="000C1C18">
        <w:rPr>
          <w:b/>
          <w:bCs/>
          <w:sz w:val="32"/>
          <w:szCs w:val="32"/>
        </w:rPr>
        <w:t xml:space="preserve"> </w:t>
      </w:r>
      <w:r w:rsidR="005C135A">
        <w:rPr>
          <w:b/>
          <w:bCs/>
          <w:sz w:val="32"/>
          <w:szCs w:val="32"/>
        </w:rPr>
        <w:t xml:space="preserve">- </w:t>
      </w:r>
      <w:r w:rsidR="00237F69" w:rsidRPr="000C1C18">
        <w:rPr>
          <w:b/>
          <w:bCs/>
        </w:rPr>
        <w:t>TERMS AND CONDITIONS</w:t>
      </w:r>
      <w:bookmarkEnd w:id="0"/>
      <w:bookmarkEnd w:id="1"/>
    </w:p>
    <w:p w14:paraId="49CEACAA" w14:textId="77777777" w:rsidR="00237F69" w:rsidRDefault="00237F69" w:rsidP="00237F69">
      <w:pPr>
        <w:jc w:val="both"/>
        <w:rPr>
          <w:rFonts w:cs="Arial"/>
        </w:rPr>
      </w:pPr>
    </w:p>
    <w:p w14:paraId="49CEACAB" w14:textId="77777777" w:rsidR="007F00C6" w:rsidRDefault="007F00C6" w:rsidP="00237F69">
      <w:pPr>
        <w:jc w:val="both"/>
        <w:rPr>
          <w:rFonts w:cs="Arial"/>
        </w:rPr>
      </w:pPr>
    </w:p>
    <w:p w14:paraId="49CEACAC" w14:textId="0626196C" w:rsidR="00237F69" w:rsidRPr="00DD00AB" w:rsidRDefault="001C5CF6" w:rsidP="00237F69">
      <w:pPr>
        <w:numPr>
          <w:ilvl w:val="0"/>
          <w:numId w:val="2"/>
        </w:numPr>
        <w:tabs>
          <w:tab w:val="clear" w:pos="720"/>
          <w:tab w:val="num" w:pos="-720"/>
        </w:tabs>
        <w:ind w:left="0"/>
        <w:jc w:val="both"/>
        <w:rPr>
          <w:rFonts w:cs="Arial"/>
          <w:color w:val="000000"/>
          <w:sz w:val="18"/>
          <w:lang w:eastAsia="en-AU"/>
        </w:rPr>
      </w:pPr>
      <w:r w:rsidRPr="00DD00AB">
        <w:rPr>
          <w:rFonts w:cs="Arial"/>
          <w:sz w:val="18"/>
        </w:rPr>
        <w:t>The</w:t>
      </w:r>
      <w:r w:rsidR="00642249" w:rsidRPr="00DD00AB">
        <w:rPr>
          <w:rFonts w:cs="Arial"/>
          <w:sz w:val="18"/>
        </w:rPr>
        <w:t xml:space="preserve"> promotion is called T</w:t>
      </w:r>
      <w:r w:rsidR="009B5716" w:rsidRPr="00DD00AB">
        <w:rPr>
          <w:rFonts w:cs="Arial"/>
          <w:sz w:val="18"/>
        </w:rPr>
        <w:t>he</w:t>
      </w:r>
      <w:r w:rsidR="00642249" w:rsidRPr="00DD00AB">
        <w:rPr>
          <w:rFonts w:cs="Arial"/>
          <w:sz w:val="18"/>
        </w:rPr>
        <w:t xml:space="preserve"> Palms</w:t>
      </w:r>
      <w:r w:rsidR="009B5716" w:rsidRPr="00DD00AB">
        <w:rPr>
          <w:rFonts w:cs="Arial"/>
          <w:sz w:val="18"/>
        </w:rPr>
        <w:t xml:space="preserve"> “</w:t>
      </w:r>
      <w:r w:rsidR="00B57679">
        <w:rPr>
          <w:rFonts w:cs="Arial"/>
          <w:sz w:val="18"/>
        </w:rPr>
        <w:t>Mother’s Day Market</w:t>
      </w:r>
      <w:r w:rsidR="00237F69" w:rsidRPr="00DD00AB">
        <w:rPr>
          <w:rFonts w:cs="Arial"/>
          <w:sz w:val="18"/>
        </w:rPr>
        <w:t>” campaign. Participation in this promotion is deemed acceptance of the Terms and Conditions set out below.</w:t>
      </w:r>
    </w:p>
    <w:p w14:paraId="49CEACAD" w14:textId="77777777" w:rsidR="00237F69" w:rsidRPr="00DD00AB" w:rsidRDefault="00237F69" w:rsidP="00237F69">
      <w:pPr>
        <w:ind w:left="-720"/>
        <w:jc w:val="both"/>
        <w:rPr>
          <w:rFonts w:cs="Arial"/>
          <w:color w:val="000000"/>
          <w:sz w:val="18"/>
          <w:lang w:eastAsia="en-AU"/>
        </w:rPr>
      </w:pPr>
    </w:p>
    <w:p w14:paraId="49CEACAE" w14:textId="43C6FB7E" w:rsidR="00237F69" w:rsidRPr="00DD00AB" w:rsidRDefault="00237F69" w:rsidP="00237F69">
      <w:pPr>
        <w:numPr>
          <w:ilvl w:val="0"/>
          <w:numId w:val="2"/>
        </w:numPr>
        <w:tabs>
          <w:tab w:val="clear" w:pos="720"/>
          <w:tab w:val="num" w:pos="-720"/>
        </w:tabs>
        <w:ind w:left="0"/>
        <w:jc w:val="both"/>
        <w:rPr>
          <w:rFonts w:cs="Arial"/>
          <w:color w:val="000000"/>
          <w:sz w:val="18"/>
          <w:lang w:eastAsia="en-AU"/>
        </w:rPr>
      </w:pPr>
      <w:r w:rsidRPr="00DD00AB">
        <w:rPr>
          <w:rFonts w:cs="Arial"/>
          <w:color w:val="000000"/>
          <w:sz w:val="18"/>
          <w:lang w:eastAsia="en-AU"/>
        </w:rPr>
        <w:t xml:space="preserve">Entry into the promotion is open to all residents of New Zealand </w:t>
      </w:r>
      <w:r w:rsidRPr="00DD00AB">
        <w:rPr>
          <w:rFonts w:cs="Arial"/>
          <w:bCs/>
          <w:color w:val="000000"/>
          <w:sz w:val="18"/>
          <w:lang w:eastAsia="en-AU"/>
        </w:rPr>
        <w:t>excluding</w:t>
      </w:r>
      <w:r w:rsidRPr="00DD00AB">
        <w:rPr>
          <w:rFonts w:cs="Arial"/>
          <w:color w:val="000000"/>
          <w:sz w:val="18"/>
          <w:lang w:eastAsia="en-AU"/>
        </w:rPr>
        <w:t xml:space="preserve"> retail tenants in </w:t>
      </w:r>
      <w:r w:rsidR="00496AD2">
        <w:rPr>
          <w:bCs/>
          <w:sz w:val="18"/>
        </w:rPr>
        <w:t xml:space="preserve">The Palms </w:t>
      </w:r>
      <w:r w:rsidRPr="00DD00AB">
        <w:rPr>
          <w:bCs/>
          <w:sz w:val="18"/>
        </w:rPr>
        <w:t>Shopping Centre</w:t>
      </w:r>
      <w:r w:rsidRPr="00DD00AB">
        <w:rPr>
          <w:rFonts w:cs="Arial"/>
          <w:color w:val="000000"/>
          <w:sz w:val="18"/>
          <w:lang w:eastAsia="en-AU"/>
        </w:rPr>
        <w:t xml:space="preserve"> and their immediate family, staff of retail tenants in the</w:t>
      </w:r>
      <w:r w:rsidR="00877369">
        <w:rPr>
          <w:rFonts w:cs="Arial"/>
          <w:color w:val="000000"/>
          <w:sz w:val="18"/>
          <w:lang w:eastAsia="en-AU"/>
        </w:rPr>
        <w:t xml:space="preserve"> </w:t>
      </w:r>
      <w:r w:rsidRPr="00DD00AB">
        <w:rPr>
          <w:rFonts w:cs="Arial"/>
          <w:color w:val="000000"/>
          <w:sz w:val="18"/>
          <w:lang w:eastAsia="en-AU"/>
        </w:rPr>
        <w:t xml:space="preserve">shopping </w:t>
      </w:r>
      <w:r w:rsidR="00D55852">
        <w:rPr>
          <w:rFonts w:cs="Arial"/>
          <w:color w:val="000000"/>
          <w:sz w:val="18"/>
          <w:lang w:eastAsia="en-AU"/>
        </w:rPr>
        <w:t>cent</w:t>
      </w:r>
      <w:r w:rsidR="00E7183E">
        <w:rPr>
          <w:rFonts w:cs="Arial"/>
          <w:color w:val="000000"/>
          <w:sz w:val="18"/>
          <w:lang w:eastAsia="en-AU"/>
        </w:rPr>
        <w:t>re</w:t>
      </w:r>
      <w:r w:rsidRPr="00DD00AB">
        <w:rPr>
          <w:rFonts w:cs="Arial"/>
          <w:color w:val="000000"/>
          <w:sz w:val="18"/>
          <w:lang w:eastAsia="en-AU"/>
        </w:rPr>
        <w:t xml:space="preserve"> and their immediate family, the proprietors and staff of companies involved in the production, publishing</w:t>
      </w:r>
      <w:r w:rsidR="00D55852">
        <w:rPr>
          <w:rFonts w:cs="Arial"/>
          <w:color w:val="000000"/>
          <w:sz w:val="18"/>
          <w:lang w:eastAsia="en-AU"/>
        </w:rPr>
        <w:t>,</w:t>
      </w:r>
      <w:r w:rsidRPr="00DD00AB">
        <w:rPr>
          <w:rFonts w:cs="Arial"/>
          <w:color w:val="000000"/>
          <w:sz w:val="18"/>
          <w:lang w:eastAsia="en-AU"/>
        </w:rPr>
        <w:t xml:space="preserve"> and administration of this promotion and their immediate family. </w:t>
      </w:r>
      <w:r w:rsidR="00BC462B">
        <w:rPr>
          <w:rFonts w:cs="Arial"/>
          <w:color w:val="000000"/>
          <w:sz w:val="18"/>
          <w:lang w:eastAsia="en-AU"/>
        </w:rPr>
        <w:t xml:space="preserve">  </w:t>
      </w:r>
    </w:p>
    <w:p w14:paraId="49CEACAF" w14:textId="77777777" w:rsidR="00237F69" w:rsidRPr="00DD00AB" w:rsidRDefault="00237F69" w:rsidP="00237F69">
      <w:pPr>
        <w:jc w:val="both"/>
        <w:rPr>
          <w:rFonts w:cs="Arial"/>
          <w:sz w:val="18"/>
        </w:rPr>
      </w:pPr>
    </w:p>
    <w:p w14:paraId="49CEACB0" w14:textId="27BB554D" w:rsidR="00237F69" w:rsidRPr="00DD00AB" w:rsidRDefault="00237F69" w:rsidP="00237F69">
      <w:pPr>
        <w:numPr>
          <w:ilvl w:val="0"/>
          <w:numId w:val="2"/>
        </w:numPr>
        <w:tabs>
          <w:tab w:val="clear" w:pos="720"/>
          <w:tab w:val="num" w:pos="0"/>
        </w:tabs>
        <w:ind w:left="0"/>
        <w:jc w:val="both"/>
        <w:rPr>
          <w:rFonts w:cs="Arial"/>
          <w:sz w:val="18"/>
        </w:rPr>
      </w:pPr>
      <w:r w:rsidRPr="00DD00AB">
        <w:rPr>
          <w:rFonts w:cs="Arial"/>
          <w:sz w:val="18"/>
        </w:rPr>
        <w:t>Promotion commences</w:t>
      </w:r>
      <w:r w:rsidRPr="00DD00AB">
        <w:rPr>
          <w:rFonts w:cs="Arial"/>
          <w:bCs/>
          <w:sz w:val="18"/>
        </w:rPr>
        <w:t xml:space="preserve"> </w:t>
      </w:r>
      <w:r w:rsidRPr="00DD00AB">
        <w:rPr>
          <w:rFonts w:cs="Arial"/>
          <w:sz w:val="18"/>
        </w:rPr>
        <w:t xml:space="preserve">on </w:t>
      </w:r>
      <w:r w:rsidR="00B57679">
        <w:rPr>
          <w:rFonts w:cs="Arial"/>
          <w:sz w:val="18"/>
        </w:rPr>
        <w:t>Saturday</w:t>
      </w:r>
      <w:r w:rsidR="00653F26">
        <w:rPr>
          <w:rFonts w:cs="Arial"/>
          <w:sz w:val="18"/>
        </w:rPr>
        <w:t xml:space="preserve"> </w:t>
      </w:r>
      <w:r w:rsidR="005B7068">
        <w:rPr>
          <w:rFonts w:cs="Arial"/>
          <w:sz w:val="18"/>
        </w:rPr>
        <w:t>11</w:t>
      </w:r>
      <w:r w:rsidR="00653F26">
        <w:rPr>
          <w:rFonts w:cs="Arial"/>
          <w:sz w:val="18"/>
        </w:rPr>
        <w:t xml:space="preserve"> </w:t>
      </w:r>
      <w:r w:rsidR="00B57679">
        <w:rPr>
          <w:rFonts w:cs="Arial"/>
          <w:sz w:val="18"/>
        </w:rPr>
        <w:t>May</w:t>
      </w:r>
      <w:r w:rsidR="00653F26">
        <w:rPr>
          <w:rFonts w:cs="Arial"/>
          <w:sz w:val="18"/>
        </w:rPr>
        <w:t xml:space="preserve"> </w:t>
      </w:r>
      <w:r w:rsidR="00B57679">
        <w:rPr>
          <w:rFonts w:cs="Arial"/>
          <w:sz w:val="18"/>
        </w:rPr>
        <w:t>202</w:t>
      </w:r>
      <w:r w:rsidR="005B7068">
        <w:rPr>
          <w:rFonts w:cs="Arial"/>
          <w:sz w:val="18"/>
        </w:rPr>
        <w:t>4</w:t>
      </w:r>
      <w:r w:rsidR="00F75371">
        <w:rPr>
          <w:rFonts w:cs="Arial"/>
          <w:sz w:val="18"/>
        </w:rPr>
        <w:t xml:space="preserve"> </w:t>
      </w:r>
      <w:r w:rsidR="00653F26">
        <w:rPr>
          <w:rFonts w:cs="Arial"/>
          <w:sz w:val="18"/>
        </w:rPr>
        <w:t>and</w:t>
      </w:r>
      <w:r w:rsidR="008E276E" w:rsidRPr="00DD00AB">
        <w:rPr>
          <w:rFonts w:cs="Arial"/>
          <w:sz w:val="18"/>
        </w:rPr>
        <w:t xml:space="preserve"> close</w:t>
      </w:r>
      <w:r w:rsidR="00653F26">
        <w:rPr>
          <w:rFonts w:cs="Arial"/>
          <w:sz w:val="18"/>
        </w:rPr>
        <w:t>s</w:t>
      </w:r>
      <w:r w:rsidR="008E276E" w:rsidRPr="00DD00AB">
        <w:rPr>
          <w:rFonts w:cs="Arial"/>
          <w:sz w:val="18"/>
        </w:rPr>
        <w:t xml:space="preserve"> at </w:t>
      </w:r>
      <w:r w:rsidR="00D55852">
        <w:rPr>
          <w:rFonts w:cs="Arial"/>
          <w:sz w:val="18"/>
        </w:rPr>
        <w:t>0</w:t>
      </w:r>
      <w:r w:rsidR="00B57679">
        <w:rPr>
          <w:rFonts w:cs="Arial"/>
          <w:sz w:val="18"/>
        </w:rPr>
        <w:t>6</w:t>
      </w:r>
      <w:r w:rsidR="00D55852">
        <w:rPr>
          <w:rFonts w:cs="Arial"/>
          <w:sz w:val="18"/>
        </w:rPr>
        <w:t>.00 pm</w:t>
      </w:r>
      <w:r w:rsidRPr="00DD00AB">
        <w:rPr>
          <w:rFonts w:cs="Arial"/>
          <w:sz w:val="18"/>
        </w:rPr>
        <w:t xml:space="preserve"> (New Zealand time) on </w:t>
      </w:r>
      <w:r w:rsidR="00B57679">
        <w:rPr>
          <w:rFonts w:cs="Arial"/>
          <w:sz w:val="18"/>
        </w:rPr>
        <w:t>Saturday</w:t>
      </w:r>
      <w:r w:rsidR="00FB58BE">
        <w:rPr>
          <w:rFonts w:cs="Arial"/>
          <w:sz w:val="18"/>
        </w:rPr>
        <w:t xml:space="preserve"> </w:t>
      </w:r>
      <w:r w:rsidR="005B7068">
        <w:rPr>
          <w:rFonts w:cs="Arial"/>
          <w:sz w:val="18"/>
        </w:rPr>
        <w:t>11</w:t>
      </w:r>
      <w:r w:rsidR="00B57679">
        <w:rPr>
          <w:rFonts w:cs="Arial"/>
          <w:sz w:val="18"/>
        </w:rPr>
        <w:t xml:space="preserve"> May</w:t>
      </w:r>
      <w:r w:rsidR="00FB58BE">
        <w:rPr>
          <w:rFonts w:cs="Arial"/>
          <w:sz w:val="18"/>
        </w:rPr>
        <w:t xml:space="preserve"> </w:t>
      </w:r>
      <w:r w:rsidR="00B57679">
        <w:rPr>
          <w:rFonts w:cs="Arial"/>
          <w:sz w:val="18"/>
        </w:rPr>
        <w:t>202</w:t>
      </w:r>
      <w:r w:rsidR="005B7068">
        <w:rPr>
          <w:rFonts w:cs="Arial"/>
          <w:sz w:val="18"/>
        </w:rPr>
        <w:t>4</w:t>
      </w:r>
      <w:r w:rsidR="00653F26">
        <w:rPr>
          <w:rFonts w:cs="Arial"/>
          <w:sz w:val="18"/>
        </w:rPr>
        <w:t xml:space="preserve"> (“Promotional Period”).</w:t>
      </w:r>
    </w:p>
    <w:p w14:paraId="0222D07D" w14:textId="77777777" w:rsidR="00B57679" w:rsidRPr="00B57679" w:rsidRDefault="00B57679" w:rsidP="00B57679">
      <w:pPr>
        <w:rPr>
          <w:sz w:val="18"/>
        </w:rPr>
      </w:pPr>
    </w:p>
    <w:p w14:paraId="49CEACB3" w14:textId="541BF87D" w:rsidR="00237F69" w:rsidRPr="007F298D" w:rsidRDefault="00B57679" w:rsidP="007F298D">
      <w:pPr>
        <w:numPr>
          <w:ilvl w:val="0"/>
          <w:numId w:val="2"/>
        </w:numPr>
        <w:tabs>
          <w:tab w:val="clear" w:pos="720"/>
          <w:tab w:val="num" w:pos="0"/>
        </w:tabs>
        <w:ind w:left="0"/>
        <w:rPr>
          <w:rFonts w:cs="Arial"/>
          <w:sz w:val="18"/>
        </w:rPr>
      </w:pPr>
      <w:r>
        <w:rPr>
          <w:sz w:val="18"/>
        </w:rPr>
        <w:t>Minimum $</w:t>
      </w:r>
      <w:r w:rsidR="005B7068">
        <w:rPr>
          <w:sz w:val="18"/>
        </w:rPr>
        <w:t>20</w:t>
      </w:r>
      <w:r w:rsidR="00081111">
        <w:rPr>
          <w:sz w:val="18"/>
        </w:rPr>
        <w:t xml:space="preserve"> </w:t>
      </w:r>
      <w:r w:rsidR="00030B6E">
        <w:rPr>
          <w:sz w:val="18"/>
        </w:rPr>
        <w:t xml:space="preserve">combined or single </w:t>
      </w:r>
      <w:r w:rsidR="00081111">
        <w:rPr>
          <w:sz w:val="18"/>
        </w:rPr>
        <w:t xml:space="preserve">purchase is required </w:t>
      </w:r>
      <w:r w:rsidR="006A18E3">
        <w:rPr>
          <w:sz w:val="18"/>
        </w:rPr>
        <w:t>to</w:t>
      </w:r>
      <w:r w:rsidR="00081111">
        <w:rPr>
          <w:sz w:val="18"/>
        </w:rPr>
        <w:t xml:space="preserve"> </w:t>
      </w:r>
      <w:r w:rsidR="000D3CF4">
        <w:rPr>
          <w:sz w:val="18"/>
        </w:rPr>
        <w:t xml:space="preserve">receive a FREE </w:t>
      </w:r>
      <w:r w:rsidR="00DF3208">
        <w:rPr>
          <w:sz w:val="18"/>
        </w:rPr>
        <w:t>Goodie</w:t>
      </w:r>
      <w:r w:rsidR="000D3CF4">
        <w:rPr>
          <w:sz w:val="18"/>
        </w:rPr>
        <w:t xml:space="preserve"> bag</w:t>
      </w:r>
      <w:r w:rsidR="00DF3208">
        <w:rPr>
          <w:sz w:val="18"/>
        </w:rPr>
        <w:t xml:space="preserve"> </w:t>
      </w:r>
      <w:r w:rsidR="00166987">
        <w:rPr>
          <w:sz w:val="18"/>
        </w:rPr>
        <w:t>and</w:t>
      </w:r>
      <w:r w:rsidR="00DF3208">
        <w:rPr>
          <w:sz w:val="18"/>
        </w:rPr>
        <w:t xml:space="preserve"> a </w:t>
      </w:r>
      <w:r w:rsidR="00030B6E">
        <w:rPr>
          <w:sz w:val="18"/>
        </w:rPr>
        <w:t xml:space="preserve">single or </w:t>
      </w:r>
      <w:r w:rsidR="00DF3208">
        <w:rPr>
          <w:sz w:val="18"/>
        </w:rPr>
        <w:t>combined</w:t>
      </w:r>
      <w:r w:rsidR="00166987">
        <w:rPr>
          <w:sz w:val="18"/>
        </w:rPr>
        <w:t xml:space="preserve"> purchase of</w:t>
      </w:r>
      <w:r w:rsidR="00DF3208">
        <w:rPr>
          <w:sz w:val="18"/>
        </w:rPr>
        <w:t xml:space="preserve"> $</w:t>
      </w:r>
      <w:r w:rsidR="005B7068">
        <w:rPr>
          <w:sz w:val="18"/>
        </w:rPr>
        <w:t>50</w:t>
      </w:r>
      <w:r w:rsidR="00030B6E">
        <w:rPr>
          <w:sz w:val="18"/>
        </w:rPr>
        <w:t xml:space="preserve"> or more</w:t>
      </w:r>
      <w:r w:rsidR="00DF3208">
        <w:rPr>
          <w:sz w:val="18"/>
        </w:rPr>
        <w:t xml:space="preserve"> </w:t>
      </w:r>
      <w:r w:rsidR="00166987">
        <w:rPr>
          <w:sz w:val="18"/>
        </w:rPr>
        <w:t>to</w:t>
      </w:r>
      <w:r w:rsidR="00DF3208">
        <w:rPr>
          <w:sz w:val="18"/>
        </w:rPr>
        <w:t xml:space="preserve"> </w:t>
      </w:r>
      <w:r w:rsidR="00030B6E">
        <w:rPr>
          <w:sz w:val="18"/>
        </w:rPr>
        <w:t>enter the</w:t>
      </w:r>
      <w:r w:rsidR="00DF3208">
        <w:rPr>
          <w:sz w:val="18"/>
        </w:rPr>
        <w:t xml:space="preserve"> Mother’s Day Prize</w:t>
      </w:r>
      <w:r w:rsidR="00166987">
        <w:rPr>
          <w:sz w:val="18"/>
        </w:rPr>
        <w:t xml:space="preserve"> </w:t>
      </w:r>
      <w:r w:rsidR="005B7068">
        <w:rPr>
          <w:sz w:val="18"/>
        </w:rPr>
        <w:t>Packs draw</w:t>
      </w:r>
      <w:r w:rsidR="00081111">
        <w:rPr>
          <w:sz w:val="18"/>
        </w:rPr>
        <w:t xml:space="preserve">. </w:t>
      </w:r>
      <w:r w:rsidR="00BC462B">
        <w:rPr>
          <w:sz w:val="18"/>
        </w:rPr>
        <w:t xml:space="preserve">One entry </w:t>
      </w:r>
      <w:r w:rsidR="00FB1B40">
        <w:rPr>
          <w:sz w:val="18"/>
        </w:rPr>
        <w:t>per person</w:t>
      </w:r>
      <w:r w:rsidR="00F772A3">
        <w:rPr>
          <w:sz w:val="18"/>
        </w:rPr>
        <w:t>.</w:t>
      </w:r>
      <w:r w:rsidR="00DF3208">
        <w:rPr>
          <w:sz w:val="18"/>
        </w:rPr>
        <w:t xml:space="preserve"> </w:t>
      </w:r>
      <w:r w:rsidR="005B7068">
        <w:rPr>
          <w:sz w:val="18"/>
        </w:rPr>
        <w:t>Woolworths</w:t>
      </w:r>
      <w:r w:rsidR="00DF3208">
        <w:rPr>
          <w:sz w:val="18"/>
        </w:rPr>
        <w:t xml:space="preserve"> is excluded from </w:t>
      </w:r>
      <w:r w:rsidR="00650C81">
        <w:rPr>
          <w:sz w:val="18"/>
        </w:rPr>
        <w:t xml:space="preserve">the goodie bags and </w:t>
      </w:r>
      <w:r w:rsidR="003B64AA">
        <w:rPr>
          <w:sz w:val="18"/>
        </w:rPr>
        <w:t>Mother’s Day</w:t>
      </w:r>
      <w:r w:rsidR="00650C81">
        <w:rPr>
          <w:sz w:val="18"/>
        </w:rPr>
        <w:t xml:space="preserve"> prize </w:t>
      </w:r>
      <w:r w:rsidR="005B7068">
        <w:rPr>
          <w:sz w:val="18"/>
        </w:rPr>
        <w:t xml:space="preserve">pack </w:t>
      </w:r>
      <w:r w:rsidR="00650C81">
        <w:rPr>
          <w:sz w:val="18"/>
        </w:rPr>
        <w:t xml:space="preserve">draw. </w:t>
      </w:r>
      <w:r w:rsidR="006A18E3">
        <w:rPr>
          <w:sz w:val="18"/>
        </w:rPr>
        <w:t>Customers can receive a goodie bag and enter the Mother’s Day Prize Pack draw.</w:t>
      </w:r>
      <w:r w:rsidR="00650C81">
        <w:rPr>
          <w:sz w:val="18"/>
        </w:rPr>
        <w:t xml:space="preserve"> </w:t>
      </w:r>
      <w:r w:rsidR="00224766" w:rsidRPr="007F298D">
        <w:rPr>
          <w:sz w:val="18"/>
        </w:rPr>
        <w:br/>
        <w:t xml:space="preserve"> </w:t>
      </w:r>
    </w:p>
    <w:p w14:paraId="790954D3" w14:textId="7B39D1ED" w:rsidR="00030B6E" w:rsidRPr="00030B6E" w:rsidRDefault="00653F26" w:rsidP="00237F69">
      <w:pPr>
        <w:numPr>
          <w:ilvl w:val="0"/>
          <w:numId w:val="2"/>
        </w:numPr>
        <w:tabs>
          <w:tab w:val="clear" w:pos="720"/>
          <w:tab w:val="num" w:pos="0"/>
        </w:tabs>
        <w:ind w:left="0"/>
        <w:jc w:val="both"/>
        <w:rPr>
          <w:rFonts w:cs="Arial"/>
          <w:sz w:val="18"/>
        </w:rPr>
      </w:pPr>
      <w:r>
        <w:rPr>
          <w:sz w:val="18"/>
        </w:rPr>
        <w:t xml:space="preserve">To be eligible to receive </w:t>
      </w:r>
      <w:r w:rsidR="00B57679">
        <w:rPr>
          <w:sz w:val="18"/>
        </w:rPr>
        <w:t>a goodie bag</w:t>
      </w:r>
      <w:r w:rsidR="00030B6E">
        <w:rPr>
          <w:sz w:val="18"/>
        </w:rPr>
        <w:t xml:space="preserve"> prize</w:t>
      </w:r>
      <w:r w:rsidR="00237F69" w:rsidRPr="00224766">
        <w:rPr>
          <w:sz w:val="18"/>
        </w:rPr>
        <w:t xml:space="preserve">, </w:t>
      </w:r>
      <w:r w:rsidR="00E82463">
        <w:rPr>
          <w:sz w:val="18"/>
        </w:rPr>
        <w:t xml:space="preserve">the </w:t>
      </w:r>
      <w:r w:rsidR="00237F69" w:rsidRPr="00224766">
        <w:rPr>
          <w:sz w:val="18"/>
        </w:rPr>
        <w:t xml:space="preserve">customer must </w:t>
      </w:r>
      <w:r w:rsidR="00D01C9C">
        <w:rPr>
          <w:sz w:val="18"/>
        </w:rPr>
        <w:t xml:space="preserve">have come </w:t>
      </w:r>
      <w:r w:rsidR="00213E54">
        <w:rPr>
          <w:sz w:val="18"/>
        </w:rPr>
        <w:t>in-cent</w:t>
      </w:r>
      <w:r w:rsidR="00B57679">
        <w:rPr>
          <w:sz w:val="18"/>
        </w:rPr>
        <w:t xml:space="preserve">re and </w:t>
      </w:r>
      <w:r w:rsidR="00A566F6">
        <w:rPr>
          <w:sz w:val="18"/>
        </w:rPr>
        <w:t>purchased</w:t>
      </w:r>
      <w:r w:rsidR="00B57679">
        <w:rPr>
          <w:sz w:val="18"/>
        </w:rPr>
        <w:t xml:space="preserve"> something to the value </w:t>
      </w:r>
      <w:r w:rsidR="00A566F6">
        <w:rPr>
          <w:sz w:val="18"/>
        </w:rPr>
        <w:t xml:space="preserve">of </w:t>
      </w:r>
      <w:r w:rsidR="00B57679">
        <w:rPr>
          <w:sz w:val="18"/>
        </w:rPr>
        <w:t>$</w:t>
      </w:r>
      <w:r w:rsidR="005B7068">
        <w:rPr>
          <w:sz w:val="18"/>
        </w:rPr>
        <w:t>2</w:t>
      </w:r>
      <w:r w:rsidR="00B57679">
        <w:rPr>
          <w:sz w:val="18"/>
        </w:rPr>
        <w:t xml:space="preserve">0 on Saturday </w:t>
      </w:r>
      <w:r w:rsidR="005B7068">
        <w:rPr>
          <w:sz w:val="18"/>
        </w:rPr>
        <w:t>11</w:t>
      </w:r>
      <w:r w:rsidR="00B57679">
        <w:rPr>
          <w:sz w:val="18"/>
        </w:rPr>
        <w:t xml:space="preserve"> May 202</w:t>
      </w:r>
      <w:r w:rsidR="005B7068">
        <w:rPr>
          <w:sz w:val="18"/>
        </w:rPr>
        <w:t>4</w:t>
      </w:r>
      <w:r w:rsidR="00B57679">
        <w:rPr>
          <w:sz w:val="18"/>
        </w:rPr>
        <w:t xml:space="preserve">. To enter you must </w:t>
      </w:r>
      <w:r w:rsidR="00A566F6">
        <w:rPr>
          <w:sz w:val="18"/>
        </w:rPr>
        <w:t xml:space="preserve">show a receipt to the customer service desk. </w:t>
      </w:r>
    </w:p>
    <w:p w14:paraId="760822DA" w14:textId="77777777" w:rsidR="00030B6E" w:rsidRPr="007F298D" w:rsidRDefault="00030B6E" w:rsidP="00030B6E">
      <w:pPr>
        <w:rPr>
          <w:rFonts w:cs="Arial"/>
          <w:sz w:val="18"/>
        </w:rPr>
      </w:pPr>
    </w:p>
    <w:p w14:paraId="49CEACB5" w14:textId="0617A55F" w:rsidR="00237F69" w:rsidRPr="008B3B7C" w:rsidRDefault="00030B6E" w:rsidP="00030B6E">
      <w:pPr>
        <w:numPr>
          <w:ilvl w:val="0"/>
          <w:numId w:val="2"/>
        </w:numPr>
        <w:tabs>
          <w:tab w:val="clear" w:pos="720"/>
          <w:tab w:val="num" w:pos="0"/>
        </w:tabs>
        <w:ind w:left="0"/>
        <w:jc w:val="both"/>
        <w:rPr>
          <w:rFonts w:cs="Arial"/>
          <w:sz w:val="18"/>
        </w:rPr>
      </w:pPr>
      <w:r>
        <w:rPr>
          <w:sz w:val="18"/>
        </w:rPr>
        <w:t>To be eligible to enter the ‘Mother’s Day Prize</w:t>
      </w:r>
      <w:r w:rsidR="005B7068">
        <w:rPr>
          <w:sz w:val="18"/>
        </w:rPr>
        <w:t xml:space="preserve"> Packs</w:t>
      </w:r>
      <w:r>
        <w:rPr>
          <w:sz w:val="18"/>
        </w:rPr>
        <w:t>’</w:t>
      </w:r>
      <w:r w:rsidRPr="00224766">
        <w:rPr>
          <w:sz w:val="18"/>
        </w:rPr>
        <w:t xml:space="preserve">, </w:t>
      </w:r>
      <w:r>
        <w:rPr>
          <w:sz w:val="18"/>
        </w:rPr>
        <w:t xml:space="preserve">the </w:t>
      </w:r>
      <w:r w:rsidRPr="00224766">
        <w:rPr>
          <w:sz w:val="18"/>
        </w:rPr>
        <w:t xml:space="preserve">customer must </w:t>
      </w:r>
      <w:r>
        <w:rPr>
          <w:sz w:val="18"/>
        </w:rPr>
        <w:t xml:space="preserve">have come in-centre and purchased something to the value of $50 on Saturday </w:t>
      </w:r>
      <w:r w:rsidR="005B7068">
        <w:rPr>
          <w:sz w:val="18"/>
        </w:rPr>
        <w:t>11</w:t>
      </w:r>
      <w:r>
        <w:rPr>
          <w:sz w:val="18"/>
        </w:rPr>
        <w:t xml:space="preserve"> May 202</w:t>
      </w:r>
      <w:r w:rsidR="005B7068">
        <w:rPr>
          <w:sz w:val="18"/>
        </w:rPr>
        <w:t>4</w:t>
      </w:r>
      <w:r>
        <w:rPr>
          <w:sz w:val="18"/>
        </w:rPr>
        <w:t xml:space="preserve">. To enter you must show a receipt to the customer service desk. </w:t>
      </w:r>
      <w:r w:rsidR="00F22A66">
        <w:rPr>
          <w:sz w:val="18"/>
        </w:rPr>
        <w:t xml:space="preserve">The </w:t>
      </w:r>
      <w:r w:rsidR="00263497">
        <w:rPr>
          <w:sz w:val="18"/>
        </w:rPr>
        <w:t xml:space="preserve">5 </w:t>
      </w:r>
      <w:proofErr w:type="gramStart"/>
      <w:r w:rsidR="00F22A66">
        <w:rPr>
          <w:sz w:val="18"/>
        </w:rPr>
        <w:t>winner</w:t>
      </w:r>
      <w:proofErr w:type="gramEnd"/>
      <w:r w:rsidR="00F22A66">
        <w:rPr>
          <w:sz w:val="18"/>
        </w:rPr>
        <w:t xml:space="preserve"> will be announced Monday </w:t>
      </w:r>
      <w:r w:rsidR="00263497">
        <w:rPr>
          <w:sz w:val="18"/>
        </w:rPr>
        <w:t>13</w:t>
      </w:r>
      <w:r w:rsidR="00F22A66">
        <w:rPr>
          <w:sz w:val="18"/>
        </w:rPr>
        <w:t xml:space="preserve"> May 202</w:t>
      </w:r>
      <w:r w:rsidR="00263497">
        <w:rPr>
          <w:sz w:val="18"/>
        </w:rPr>
        <w:t>4</w:t>
      </w:r>
      <w:r w:rsidR="00F22A66">
        <w:rPr>
          <w:sz w:val="18"/>
        </w:rPr>
        <w:t xml:space="preserve">. </w:t>
      </w:r>
    </w:p>
    <w:p w14:paraId="49CEACB7" w14:textId="77777777" w:rsidR="00653F26" w:rsidRPr="00DD00AB" w:rsidRDefault="00653F26" w:rsidP="00653F26">
      <w:pPr>
        <w:jc w:val="both"/>
        <w:rPr>
          <w:rFonts w:cs="Arial"/>
          <w:sz w:val="18"/>
        </w:rPr>
      </w:pPr>
    </w:p>
    <w:p w14:paraId="49CEACB8" w14:textId="78C0DA2B" w:rsidR="00237F69" w:rsidRPr="00DD00AB" w:rsidRDefault="00237F69" w:rsidP="00237F69">
      <w:pPr>
        <w:numPr>
          <w:ilvl w:val="0"/>
          <w:numId w:val="2"/>
        </w:numPr>
        <w:tabs>
          <w:tab w:val="clear" w:pos="720"/>
          <w:tab w:val="num" w:pos="0"/>
        </w:tabs>
        <w:ind w:left="0"/>
        <w:jc w:val="both"/>
        <w:rPr>
          <w:rFonts w:cs="Arial"/>
          <w:sz w:val="18"/>
        </w:rPr>
      </w:pPr>
      <w:r w:rsidRPr="00DD00AB">
        <w:rPr>
          <w:rFonts w:cs="Arial"/>
          <w:sz w:val="18"/>
        </w:rPr>
        <w:t xml:space="preserve">The prize is not transferrable, redeemable, and may not be exchanged for cash. </w:t>
      </w:r>
      <w:r w:rsidRPr="00DD00AB">
        <w:rPr>
          <w:sz w:val="18"/>
        </w:rPr>
        <w:t xml:space="preserve">The Promoter is not responsible </w:t>
      </w:r>
      <w:r w:rsidR="00E17406" w:rsidRPr="00DD00AB">
        <w:rPr>
          <w:sz w:val="18"/>
        </w:rPr>
        <w:t>for</w:t>
      </w:r>
      <w:r w:rsidR="00E17406">
        <w:rPr>
          <w:sz w:val="18"/>
        </w:rPr>
        <w:t xml:space="preserve"> and</w:t>
      </w:r>
      <w:r w:rsidRPr="00DD00AB">
        <w:rPr>
          <w:sz w:val="18"/>
        </w:rPr>
        <w:t xml:space="preserve"> will not re</w:t>
      </w:r>
      <w:r w:rsidR="002254B1" w:rsidRPr="00DD00AB">
        <w:rPr>
          <w:sz w:val="18"/>
        </w:rPr>
        <w:t xml:space="preserve">place a lost or stolen </w:t>
      </w:r>
      <w:r w:rsidR="008B3B7C">
        <w:rPr>
          <w:sz w:val="18"/>
        </w:rPr>
        <w:t>gift card</w:t>
      </w:r>
      <w:r w:rsidRPr="00DD00AB">
        <w:rPr>
          <w:sz w:val="18"/>
        </w:rPr>
        <w:t xml:space="preserve"> comprising the prize once claimed by the winner.</w:t>
      </w:r>
    </w:p>
    <w:p w14:paraId="49CEACBB" w14:textId="77777777" w:rsidR="00237F69" w:rsidRPr="00DD00AB" w:rsidRDefault="00237F69" w:rsidP="00237F69">
      <w:pPr>
        <w:jc w:val="both"/>
        <w:rPr>
          <w:rFonts w:cs="Arial"/>
          <w:sz w:val="18"/>
        </w:rPr>
      </w:pPr>
    </w:p>
    <w:p w14:paraId="49CEACBC" w14:textId="77777777" w:rsidR="00237F69" w:rsidRPr="00DD00AB" w:rsidRDefault="00237F69" w:rsidP="00237F69">
      <w:pPr>
        <w:numPr>
          <w:ilvl w:val="0"/>
          <w:numId w:val="2"/>
        </w:numPr>
        <w:tabs>
          <w:tab w:val="clear" w:pos="720"/>
          <w:tab w:val="num" w:pos="0"/>
        </w:tabs>
        <w:ind w:left="0"/>
        <w:jc w:val="both"/>
        <w:rPr>
          <w:rFonts w:cs="Arial"/>
          <w:sz w:val="18"/>
        </w:rPr>
      </w:pPr>
      <w:r w:rsidRPr="00DD00AB">
        <w:rPr>
          <w:rFonts w:cs="Arial"/>
          <w:sz w:val="18"/>
        </w:rPr>
        <w:t>If this promotion is interfered with in any way or is not capable of being conducted as reasonably anticipated due to any reason beyond the reasonable control of the Promoter, the Promoter reserves the right, in its sole discretion, to the fullest extent permitted by law (a) to decline a gift to any customer; or (b) subject to any written directions from a regulatory authority, to modify, suspend, terminate or cancel the promotion, as appropriate.</w:t>
      </w:r>
    </w:p>
    <w:p w14:paraId="49CEACBD" w14:textId="77777777" w:rsidR="00237F69" w:rsidRPr="00DD00AB" w:rsidRDefault="00237F69" w:rsidP="00237F69">
      <w:pPr>
        <w:jc w:val="both"/>
        <w:rPr>
          <w:rFonts w:cs="Arial"/>
          <w:sz w:val="18"/>
        </w:rPr>
      </w:pPr>
    </w:p>
    <w:p w14:paraId="49CEACBE" w14:textId="26580E33" w:rsidR="00237F69" w:rsidRPr="00DD00AB" w:rsidRDefault="00237F69" w:rsidP="00237F69">
      <w:pPr>
        <w:numPr>
          <w:ilvl w:val="0"/>
          <w:numId w:val="2"/>
        </w:numPr>
        <w:tabs>
          <w:tab w:val="clear" w:pos="720"/>
          <w:tab w:val="num" w:pos="0"/>
        </w:tabs>
        <w:ind w:left="0"/>
        <w:jc w:val="both"/>
        <w:rPr>
          <w:rFonts w:cs="Arial"/>
          <w:sz w:val="18"/>
          <w:szCs w:val="17"/>
          <w:lang w:val="en-US"/>
        </w:rPr>
      </w:pPr>
      <w:r w:rsidRPr="00DD00AB">
        <w:rPr>
          <w:rFonts w:cs="Arial"/>
          <w:sz w:val="18"/>
        </w:rPr>
        <w:t xml:space="preserve">Except for any liability that cannot be excluded by law, the Promoter (including its officers, </w:t>
      </w:r>
      <w:r w:rsidR="00A566F6" w:rsidRPr="00DD00AB">
        <w:rPr>
          <w:rFonts w:cs="Arial"/>
          <w:sz w:val="18"/>
        </w:rPr>
        <w:t>employees,</w:t>
      </w:r>
      <w:r w:rsidRPr="00DD00AB">
        <w:rPr>
          <w:rFonts w:cs="Arial"/>
          <w:sz w:val="18"/>
        </w:rPr>
        <w:t xml:space="preserve"> and agents) excludes all liability (including negligence), for</w:t>
      </w:r>
      <w:r w:rsidRPr="00DD00AB">
        <w:rPr>
          <w:rFonts w:cs="Arial"/>
          <w:sz w:val="18"/>
          <w:szCs w:val="22"/>
        </w:rPr>
        <w:t xml:space="preserve"> any personal injury; or any loss or damage (including loss of opportunity); whether direct, indirect, </w:t>
      </w:r>
      <w:proofErr w:type="gramStart"/>
      <w:r w:rsidRPr="00DD00AB">
        <w:rPr>
          <w:rFonts w:cs="Arial"/>
          <w:sz w:val="18"/>
          <w:szCs w:val="22"/>
        </w:rPr>
        <w:t>special</w:t>
      </w:r>
      <w:proofErr w:type="gramEnd"/>
      <w:r w:rsidRPr="00DD00AB">
        <w:rPr>
          <w:rFonts w:cs="Arial"/>
          <w:sz w:val="18"/>
          <w:szCs w:val="22"/>
        </w:rPr>
        <w:t xml:space="preserve"> or consequential, arising in any way out of the Promotion.</w:t>
      </w:r>
    </w:p>
    <w:p w14:paraId="49CEACBF" w14:textId="77777777" w:rsidR="00237F69" w:rsidRPr="00DD00AB" w:rsidRDefault="00237F69" w:rsidP="00237F69">
      <w:pPr>
        <w:pStyle w:val="ListParagraph"/>
        <w:rPr>
          <w:rFonts w:cs="Arial"/>
          <w:sz w:val="18"/>
          <w:szCs w:val="22"/>
        </w:rPr>
      </w:pPr>
    </w:p>
    <w:p w14:paraId="49CEACC0" w14:textId="77777777" w:rsidR="00237F69" w:rsidRPr="00DD00AB" w:rsidRDefault="00237F69" w:rsidP="00237F69">
      <w:pPr>
        <w:numPr>
          <w:ilvl w:val="0"/>
          <w:numId w:val="2"/>
        </w:numPr>
        <w:tabs>
          <w:tab w:val="clear" w:pos="720"/>
          <w:tab w:val="num" w:pos="0"/>
        </w:tabs>
        <w:ind w:left="0"/>
        <w:jc w:val="both"/>
        <w:rPr>
          <w:rFonts w:cs="Arial"/>
          <w:sz w:val="18"/>
          <w:lang w:val="en-US"/>
        </w:rPr>
      </w:pPr>
      <w:r w:rsidRPr="00DD00AB">
        <w:rPr>
          <w:rFonts w:cs="Arial"/>
          <w:sz w:val="18"/>
        </w:rPr>
        <w:t>The Promoter’s decision is final on all matters relating to this Promotion and no correspondence or discussion will be entered into.</w:t>
      </w:r>
    </w:p>
    <w:p w14:paraId="49CEACC1" w14:textId="77777777" w:rsidR="00237F69" w:rsidRPr="00DD00AB" w:rsidRDefault="00237F69" w:rsidP="00237F69">
      <w:pPr>
        <w:pStyle w:val="ListParagraph"/>
        <w:rPr>
          <w:rFonts w:cs="Arial"/>
          <w:sz w:val="18"/>
        </w:rPr>
      </w:pPr>
    </w:p>
    <w:p w14:paraId="49CEACC2" w14:textId="5D8C15F4" w:rsidR="00DD00AB" w:rsidRPr="00653F26" w:rsidRDefault="00237F69" w:rsidP="00653F26">
      <w:pPr>
        <w:numPr>
          <w:ilvl w:val="0"/>
          <w:numId w:val="2"/>
        </w:numPr>
        <w:tabs>
          <w:tab w:val="clear" w:pos="720"/>
          <w:tab w:val="num" w:pos="0"/>
        </w:tabs>
        <w:ind w:left="0"/>
        <w:jc w:val="both"/>
        <w:rPr>
          <w:rFonts w:cs="Arial"/>
          <w:sz w:val="18"/>
          <w:lang w:val="en-US"/>
        </w:rPr>
      </w:pPr>
      <w:r w:rsidRPr="00DD00AB">
        <w:rPr>
          <w:rFonts w:cs="Arial"/>
          <w:sz w:val="18"/>
        </w:rPr>
        <w:t xml:space="preserve">Entries </w:t>
      </w:r>
      <w:r w:rsidR="00024251">
        <w:rPr>
          <w:rFonts w:cs="Arial"/>
          <w:sz w:val="18"/>
        </w:rPr>
        <w:t>that</w:t>
      </w:r>
      <w:r w:rsidRPr="00DD00AB">
        <w:rPr>
          <w:rFonts w:cs="Arial"/>
          <w:sz w:val="18"/>
        </w:rPr>
        <w:t xml:space="preserve"> are incorrect, </w:t>
      </w:r>
      <w:r w:rsidR="00A566F6" w:rsidRPr="00DD00AB">
        <w:rPr>
          <w:rFonts w:cs="Arial"/>
          <w:sz w:val="18"/>
        </w:rPr>
        <w:t>incomplete,</w:t>
      </w:r>
      <w:r w:rsidRPr="00DD00AB">
        <w:rPr>
          <w:rFonts w:cs="Arial"/>
          <w:sz w:val="18"/>
        </w:rPr>
        <w:t xml:space="preserve"> or otherwise invalid may be rejected by the Promoter. </w:t>
      </w:r>
    </w:p>
    <w:p w14:paraId="49CEACC3" w14:textId="77777777" w:rsidR="00DD00AB" w:rsidRDefault="00DD00AB" w:rsidP="00DD00AB">
      <w:pPr>
        <w:pStyle w:val="ListParagraph"/>
        <w:rPr>
          <w:rFonts w:cs="Arial"/>
          <w:sz w:val="18"/>
        </w:rPr>
      </w:pPr>
    </w:p>
    <w:p w14:paraId="49CEACC4" w14:textId="2A1C3EC6" w:rsidR="006F12D4" w:rsidRPr="008301A5" w:rsidRDefault="00237F69" w:rsidP="00DD00AB">
      <w:pPr>
        <w:numPr>
          <w:ilvl w:val="0"/>
          <w:numId w:val="2"/>
        </w:numPr>
        <w:tabs>
          <w:tab w:val="clear" w:pos="720"/>
          <w:tab w:val="num" w:pos="0"/>
        </w:tabs>
        <w:ind w:left="0"/>
        <w:jc w:val="both"/>
        <w:rPr>
          <w:rFonts w:cs="Arial"/>
          <w:sz w:val="18"/>
          <w:lang w:val="en-US"/>
        </w:rPr>
      </w:pPr>
      <w:r w:rsidRPr="00DD00AB">
        <w:rPr>
          <w:rFonts w:cs="Arial"/>
          <w:sz w:val="18"/>
        </w:rPr>
        <w:t xml:space="preserve">The Promoter is </w:t>
      </w:r>
      <w:proofErr w:type="spellStart"/>
      <w:r w:rsidR="008B3B7C">
        <w:rPr>
          <w:rFonts w:cs="Arial"/>
          <w:sz w:val="18"/>
        </w:rPr>
        <w:t>Westcity</w:t>
      </w:r>
      <w:proofErr w:type="spellEnd"/>
      <w:r w:rsidR="008B3B7C">
        <w:rPr>
          <w:rFonts w:cs="Arial"/>
          <w:sz w:val="18"/>
        </w:rPr>
        <w:t xml:space="preserve"> </w:t>
      </w:r>
      <w:r w:rsidR="006E59C3">
        <w:rPr>
          <w:rFonts w:cs="Arial"/>
          <w:sz w:val="18"/>
        </w:rPr>
        <w:t>NZ Nominees</w:t>
      </w:r>
      <w:r w:rsidRPr="00DD00AB">
        <w:rPr>
          <w:rFonts w:cs="Arial"/>
          <w:sz w:val="18"/>
        </w:rPr>
        <w:t xml:space="preserve"> Pty Ltd, The Palms, </w:t>
      </w:r>
      <w:proofErr w:type="spellStart"/>
      <w:r w:rsidRPr="00DD00AB">
        <w:rPr>
          <w:rFonts w:cs="Arial"/>
          <w:sz w:val="18"/>
        </w:rPr>
        <w:t>Cnr</w:t>
      </w:r>
      <w:proofErr w:type="spellEnd"/>
      <w:r w:rsidRPr="00DD00AB">
        <w:rPr>
          <w:rFonts w:cs="Arial"/>
          <w:sz w:val="18"/>
        </w:rPr>
        <w:t xml:space="preserve"> New </w:t>
      </w:r>
      <w:proofErr w:type="gramStart"/>
      <w:r w:rsidRPr="00DD00AB">
        <w:rPr>
          <w:rFonts w:cs="Arial"/>
          <w:sz w:val="18"/>
        </w:rPr>
        <w:t>Brighton</w:t>
      </w:r>
      <w:proofErr w:type="gramEnd"/>
      <w:r w:rsidRPr="00DD00AB">
        <w:rPr>
          <w:rFonts w:cs="Arial"/>
          <w:sz w:val="18"/>
        </w:rPr>
        <w:t xml:space="preserve"> and Marshland </w:t>
      </w:r>
      <w:proofErr w:type="spellStart"/>
      <w:r w:rsidRPr="00DD00AB">
        <w:rPr>
          <w:rFonts w:cs="Arial"/>
          <w:sz w:val="18"/>
        </w:rPr>
        <w:t>Rds</w:t>
      </w:r>
      <w:proofErr w:type="spellEnd"/>
      <w:r w:rsidRPr="00DD00AB">
        <w:rPr>
          <w:rFonts w:cs="Arial"/>
          <w:sz w:val="18"/>
        </w:rPr>
        <w:t>, Christchurch (03) 385 3067.  All entries remain the property of the Promoter. It will be a condition of claiming the prize that the winner of the “</w:t>
      </w:r>
      <w:r w:rsidR="006E59C3">
        <w:rPr>
          <w:rFonts w:cs="Arial"/>
          <w:sz w:val="18"/>
        </w:rPr>
        <w:t>Time to Blossom</w:t>
      </w:r>
      <w:r w:rsidRPr="00DD00AB">
        <w:rPr>
          <w:rFonts w:cs="Arial"/>
          <w:sz w:val="18"/>
        </w:rPr>
        <w:t>” campaign (“Claimant</w:t>
      </w:r>
      <w:r w:rsidR="005E75EC" w:rsidRPr="00DD00AB">
        <w:rPr>
          <w:rFonts w:cs="Arial"/>
          <w:sz w:val="18"/>
        </w:rPr>
        <w:t>s</w:t>
      </w:r>
      <w:r w:rsidRPr="00DD00AB">
        <w:rPr>
          <w:rFonts w:cs="Arial"/>
          <w:sz w:val="18"/>
        </w:rPr>
        <w:t>”) will agree to allow the Promoter to take and publish promotional photographs and material about the Claimant</w:t>
      </w:r>
      <w:r w:rsidR="005E75EC" w:rsidRPr="00DD00AB">
        <w:rPr>
          <w:rFonts w:cs="Arial"/>
          <w:sz w:val="18"/>
        </w:rPr>
        <w:t>s</w:t>
      </w:r>
      <w:r w:rsidRPr="00DD00AB">
        <w:rPr>
          <w:rFonts w:cs="Arial"/>
          <w:sz w:val="18"/>
        </w:rPr>
        <w:t xml:space="preserve"> without compensation for the purpose of promoting the Centre and the Promoter’s business (including other Centres managed by the Promoter).  All personal information will be collected and stored by the Promoter in accordance with the Privacy Act 1993.  You have the right to access your personal information and request correction of any errors in it pursuant to the Privacy Act 1993.  The Promoter may use </w:t>
      </w:r>
      <w:r w:rsidR="00642249" w:rsidRPr="00DD00AB">
        <w:rPr>
          <w:rFonts w:cs="Arial"/>
          <w:sz w:val="18"/>
        </w:rPr>
        <w:t>entrant’s</w:t>
      </w:r>
      <w:r w:rsidRPr="00DD00AB">
        <w:rPr>
          <w:rFonts w:cs="Arial"/>
          <w:sz w:val="18"/>
        </w:rPr>
        <w:t xml:space="preserve"> personal information from entries to conduct the promotion.</w:t>
      </w:r>
    </w:p>
    <w:p w14:paraId="7246164E" w14:textId="77777777" w:rsidR="008301A5" w:rsidRPr="008301A5" w:rsidRDefault="008301A5" w:rsidP="008301A5">
      <w:pPr>
        <w:rPr>
          <w:rFonts w:cs="Arial"/>
          <w:sz w:val="18"/>
          <w:lang w:val="en-US"/>
        </w:rPr>
      </w:pPr>
    </w:p>
    <w:p w14:paraId="7D7361FA" w14:textId="77777777" w:rsidR="008301A5" w:rsidRPr="008301A5" w:rsidRDefault="008301A5" w:rsidP="008301A5">
      <w:pPr>
        <w:rPr>
          <w:rFonts w:cs="Arial"/>
          <w:sz w:val="18"/>
          <w:lang w:val="en-US"/>
        </w:rPr>
      </w:pPr>
    </w:p>
    <w:p w14:paraId="0938255F" w14:textId="77777777" w:rsidR="008301A5" w:rsidRPr="008301A5" w:rsidRDefault="008301A5" w:rsidP="008301A5">
      <w:pPr>
        <w:rPr>
          <w:rFonts w:cs="Arial"/>
          <w:sz w:val="18"/>
          <w:lang w:val="en-US"/>
        </w:rPr>
      </w:pPr>
    </w:p>
    <w:p w14:paraId="420916FC" w14:textId="77777777" w:rsidR="008301A5" w:rsidRPr="008301A5" w:rsidRDefault="008301A5" w:rsidP="008301A5">
      <w:pPr>
        <w:rPr>
          <w:rFonts w:cs="Arial"/>
          <w:sz w:val="18"/>
          <w:lang w:val="en-US"/>
        </w:rPr>
      </w:pPr>
    </w:p>
    <w:p w14:paraId="75CE71EC" w14:textId="77777777" w:rsidR="008301A5" w:rsidRPr="008301A5" w:rsidRDefault="008301A5" w:rsidP="008301A5">
      <w:pPr>
        <w:rPr>
          <w:rFonts w:cs="Arial"/>
          <w:sz w:val="18"/>
          <w:lang w:val="en-US"/>
        </w:rPr>
      </w:pPr>
    </w:p>
    <w:p w14:paraId="5F1A61B2" w14:textId="77777777" w:rsidR="008301A5" w:rsidRPr="008301A5" w:rsidRDefault="008301A5" w:rsidP="008301A5">
      <w:pPr>
        <w:rPr>
          <w:rFonts w:cs="Arial"/>
          <w:sz w:val="18"/>
          <w:lang w:val="en-US"/>
        </w:rPr>
      </w:pPr>
    </w:p>
    <w:p w14:paraId="5B23187D" w14:textId="77777777" w:rsidR="008301A5" w:rsidRPr="008301A5" w:rsidRDefault="008301A5" w:rsidP="008301A5">
      <w:pPr>
        <w:rPr>
          <w:rFonts w:cs="Arial"/>
          <w:sz w:val="18"/>
          <w:lang w:val="en-US"/>
        </w:rPr>
      </w:pPr>
    </w:p>
    <w:p w14:paraId="098B0D08" w14:textId="77777777" w:rsidR="008301A5" w:rsidRPr="008301A5" w:rsidRDefault="008301A5" w:rsidP="008301A5">
      <w:pPr>
        <w:rPr>
          <w:rFonts w:cs="Arial"/>
          <w:sz w:val="18"/>
          <w:lang w:val="en-US"/>
        </w:rPr>
      </w:pPr>
    </w:p>
    <w:p w14:paraId="5962C0A7" w14:textId="77777777" w:rsidR="008301A5" w:rsidRPr="008301A5" w:rsidRDefault="008301A5" w:rsidP="008301A5">
      <w:pPr>
        <w:rPr>
          <w:rFonts w:cs="Arial"/>
          <w:sz w:val="18"/>
          <w:lang w:val="en-US"/>
        </w:rPr>
      </w:pPr>
    </w:p>
    <w:p w14:paraId="6D4EAE30" w14:textId="77777777" w:rsidR="008301A5" w:rsidRPr="008301A5" w:rsidRDefault="008301A5" w:rsidP="008301A5">
      <w:pPr>
        <w:rPr>
          <w:rFonts w:cs="Arial"/>
          <w:sz w:val="18"/>
          <w:lang w:val="en-US"/>
        </w:rPr>
      </w:pPr>
    </w:p>
    <w:p w14:paraId="2C59CC30" w14:textId="77777777" w:rsidR="008301A5" w:rsidRPr="008301A5" w:rsidRDefault="008301A5" w:rsidP="008301A5">
      <w:pPr>
        <w:rPr>
          <w:rFonts w:cs="Arial"/>
          <w:sz w:val="18"/>
          <w:lang w:val="en-US"/>
        </w:rPr>
      </w:pPr>
    </w:p>
    <w:p w14:paraId="3B97B20E" w14:textId="77777777" w:rsidR="008301A5" w:rsidRPr="008301A5" w:rsidRDefault="008301A5" w:rsidP="008301A5">
      <w:pPr>
        <w:rPr>
          <w:rFonts w:cs="Arial"/>
          <w:sz w:val="18"/>
          <w:lang w:val="en-US"/>
        </w:rPr>
      </w:pPr>
    </w:p>
    <w:p w14:paraId="3BBEDC69" w14:textId="77777777" w:rsidR="008301A5" w:rsidRPr="008301A5" w:rsidRDefault="008301A5" w:rsidP="008301A5">
      <w:pPr>
        <w:rPr>
          <w:rFonts w:cs="Arial"/>
          <w:sz w:val="18"/>
          <w:lang w:val="en-US"/>
        </w:rPr>
      </w:pPr>
    </w:p>
    <w:p w14:paraId="28A5EA76" w14:textId="77777777" w:rsidR="008301A5" w:rsidRPr="008301A5" w:rsidRDefault="008301A5" w:rsidP="008301A5">
      <w:pPr>
        <w:rPr>
          <w:rFonts w:cs="Arial"/>
          <w:sz w:val="18"/>
          <w:lang w:val="en-US"/>
        </w:rPr>
      </w:pPr>
    </w:p>
    <w:p w14:paraId="78D571AF" w14:textId="77777777" w:rsidR="008301A5" w:rsidRPr="008301A5" w:rsidRDefault="008301A5" w:rsidP="008301A5">
      <w:pPr>
        <w:rPr>
          <w:rFonts w:cs="Arial"/>
          <w:sz w:val="18"/>
          <w:lang w:val="en-US"/>
        </w:rPr>
      </w:pPr>
    </w:p>
    <w:p w14:paraId="0E9B1827" w14:textId="77777777" w:rsidR="008301A5" w:rsidRPr="008301A5" w:rsidRDefault="008301A5" w:rsidP="008301A5">
      <w:pPr>
        <w:rPr>
          <w:rFonts w:cs="Arial"/>
          <w:sz w:val="18"/>
          <w:lang w:val="en-US"/>
        </w:rPr>
      </w:pPr>
    </w:p>
    <w:p w14:paraId="12FBF75D" w14:textId="77777777" w:rsidR="008301A5" w:rsidRPr="008301A5" w:rsidRDefault="008301A5" w:rsidP="008301A5">
      <w:pPr>
        <w:rPr>
          <w:rFonts w:cs="Arial"/>
          <w:sz w:val="18"/>
          <w:lang w:val="en-US"/>
        </w:rPr>
      </w:pPr>
    </w:p>
    <w:p w14:paraId="21DA9756" w14:textId="77777777" w:rsidR="008301A5" w:rsidRPr="008301A5" w:rsidRDefault="008301A5" w:rsidP="008301A5">
      <w:pPr>
        <w:rPr>
          <w:rFonts w:cs="Arial"/>
          <w:sz w:val="18"/>
          <w:lang w:val="en-US"/>
        </w:rPr>
      </w:pPr>
    </w:p>
    <w:p w14:paraId="7253B846" w14:textId="020EDF85" w:rsidR="008301A5" w:rsidRPr="008301A5" w:rsidRDefault="008301A5" w:rsidP="008301A5">
      <w:pPr>
        <w:tabs>
          <w:tab w:val="left" w:pos="2610"/>
        </w:tabs>
        <w:rPr>
          <w:rFonts w:cs="Arial"/>
          <w:sz w:val="18"/>
          <w:lang w:val="en-US"/>
        </w:rPr>
      </w:pPr>
    </w:p>
    <w:sectPr w:rsidR="008301A5" w:rsidRPr="008301A5" w:rsidSect="007F00C6">
      <w:footerReference w:type="default" r:id="rId10"/>
      <w:pgSz w:w="11906" w:h="16838"/>
      <w:pgMar w:top="993" w:right="1274"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C1F170" w14:textId="77777777" w:rsidR="00783313" w:rsidRDefault="00783313" w:rsidP="008301A5">
      <w:r>
        <w:separator/>
      </w:r>
    </w:p>
  </w:endnote>
  <w:endnote w:type="continuationSeparator" w:id="0">
    <w:p w14:paraId="335DF426" w14:textId="77777777" w:rsidR="00783313" w:rsidRDefault="00783313" w:rsidP="00830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A346EC" w14:textId="0E555410" w:rsidR="008301A5" w:rsidRDefault="008301A5">
    <w:pPr>
      <w:pStyle w:val="Footer"/>
    </w:pPr>
    <w:r>
      <w:tab/>
    </w:r>
    <w:r>
      <w:tab/>
    </w:r>
    <w:r>
      <w:rPr>
        <w:noProof/>
      </w:rPr>
      <w:drawing>
        <wp:inline distT="0" distB="0" distL="0" distR="0" wp14:anchorId="1149CD73" wp14:editId="575B6C99">
          <wp:extent cx="888797" cy="720000"/>
          <wp:effectExtent l="0" t="0" r="6985"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Palms logo_grey.png"/>
                  <pic:cNvPicPr/>
                </pic:nvPicPr>
                <pic:blipFill>
                  <a:blip r:embed="rId1">
                    <a:extLst>
                      <a:ext uri="{28A0092B-C50C-407E-A947-70E740481C1C}">
                        <a14:useLocalDpi xmlns:a14="http://schemas.microsoft.com/office/drawing/2010/main" val="0"/>
                      </a:ext>
                    </a:extLst>
                  </a:blip>
                  <a:stretch>
                    <a:fillRect/>
                  </a:stretch>
                </pic:blipFill>
                <pic:spPr>
                  <a:xfrm>
                    <a:off x="0" y="0"/>
                    <a:ext cx="888797" cy="72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3E9FF5" w14:textId="77777777" w:rsidR="00783313" w:rsidRDefault="00783313" w:rsidP="008301A5">
      <w:r>
        <w:separator/>
      </w:r>
    </w:p>
  </w:footnote>
  <w:footnote w:type="continuationSeparator" w:id="0">
    <w:p w14:paraId="045E9FAE" w14:textId="77777777" w:rsidR="00783313" w:rsidRDefault="00783313" w:rsidP="00830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813565"/>
    <w:multiLevelType w:val="hybridMultilevel"/>
    <w:tmpl w:val="65A874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CC0483D"/>
    <w:multiLevelType w:val="hybridMultilevel"/>
    <w:tmpl w:val="4490945A"/>
    <w:lvl w:ilvl="0" w:tplc="CD7229B0">
      <w:start w:val="1"/>
      <w:numFmt w:val="decimal"/>
      <w:pStyle w:val="AnisimoffLeg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72D7EF2"/>
    <w:multiLevelType w:val="hybridMultilevel"/>
    <w:tmpl w:val="CDD29198"/>
    <w:lvl w:ilvl="0" w:tplc="1BE0BBEE">
      <w:start w:val="1"/>
      <w:numFmt w:val="decimal"/>
      <w:lvlText w:val="%1."/>
      <w:lvlJc w:val="left"/>
      <w:pPr>
        <w:tabs>
          <w:tab w:val="num" w:pos="720"/>
        </w:tabs>
        <w:ind w:left="720" w:hanging="72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9147E44">
      <w:start w:val="1"/>
      <w:numFmt w:val="lowerLetter"/>
      <w:lvlText w:val="(%3)"/>
      <w:lvlJc w:val="left"/>
      <w:pPr>
        <w:tabs>
          <w:tab w:val="num" w:pos="2700"/>
        </w:tabs>
        <w:ind w:left="2700" w:hanging="720"/>
      </w:pPr>
      <w:rPr>
        <w:rFonts w:ascii="Arial" w:eastAsia="Times New Roman" w:hAnsi="Arial" w:cs="Arial"/>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BD22953"/>
    <w:multiLevelType w:val="hybridMultilevel"/>
    <w:tmpl w:val="FDC4E9D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319358486">
    <w:abstractNumId w:val="1"/>
  </w:num>
  <w:num w:numId="2" w16cid:durableId="1295679011">
    <w:abstractNumId w:val="2"/>
  </w:num>
  <w:num w:numId="3" w16cid:durableId="1321273906">
    <w:abstractNumId w:val="3"/>
  </w:num>
  <w:num w:numId="4" w16cid:durableId="996344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F69"/>
    <w:rsid w:val="00017CE9"/>
    <w:rsid w:val="00024251"/>
    <w:rsid w:val="00030B6E"/>
    <w:rsid w:val="00081111"/>
    <w:rsid w:val="000868C6"/>
    <w:rsid w:val="000C1C18"/>
    <w:rsid w:val="000D3CF4"/>
    <w:rsid w:val="000D54A0"/>
    <w:rsid w:val="000D5B07"/>
    <w:rsid w:val="001023E8"/>
    <w:rsid w:val="00166987"/>
    <w:rsid w:val="001C5CF6"/>
    <w:rsid w:val="001E17D1"/>
    <w:rsid w:val="001E4D9C"/>
    <w:rsid w:val="001E4F39"/>
    <w:rsid w:val="001F1832"/>
    <w:rsid w:val="00213E54"/>
    <w:rsid w:val="00215B9D"/>
    <w:rsid w:val="00224766"/>
    <w:rsid w:val="002254B1"/>
    <w:rsid w:val="00237F69"/>
    <w:rsid w:val="00263497"/>
    <w:rsid w:val="002D1DE8"/>
    <w:rsid w:val="00313FA8"/>
    <w:rsid w:val="00314312"/>
    <w:rsid w:val="00356BD1"/>
    <w:rsid w:val="003B64AA"/>
    <w:rsid w:val="003D7C08"/>
    <w:rsid w:val="00423373"/>
    <w:rsid w:val="004923F9"/>
    <w:rsid w:val="00496AD2"/>
    <w:rsid w:val="00506449"/>
    <w:rsid w:val="005845B5"/>
    <w:rsid w:val="00597E9C"/>
    <w:rsid w:val="005B7068"/>
    <w:rsid w:val="005C135A"/>
    <w:rsid w:val="005E75EC"/>
    <w:rsid w:val="00605684"/>
    <w:rsid w:val="00642249"/>
    <w:rsid w:val="00645B6F"/>
    <w:rsid w:val="00650C81"/>
    <w:rsid w:val="00653F26"/>
    <w:rsid w:val="006A18E3"/>
    <w:rsid w:val="006E59C3"/>
    <w:rsid w:val="006F12D4"/>
    <w:rsid w:val="00745540"/>
    <w:rsid w:val="00783313"/>
    <w:rsid w:val="007F00C6"/>
    <w:rsid w:val="007F298D"/>
    <w:rsid w:val="007F2D6B"/>
    <w:rsid w:val="0082698D"/>
    <w:rsid w:val="008301A5"/>
    <w:rsid w:val="00857F59"/>
    <w:rsid w:val="00877369"/>
    <w:rsid w:val="008B3B7C"/>
    <w:rsid w:val="008C221E"/>
    <w:rsid w:val="008D2166"/>
    <w:rsid w:val="008E276E"/>
    <w:rsid w:val="00934F3E"/>
    <w:rsid w:val="009423E3"/>
    <w:rsid w:val="00990347"/>
    <w:rsid w:val="009B5716"/>
    <w:rsid w:val="00A277EB"/>
    <w:rsid w:val="00A51E8C"/>
    <w:rsid w:val="00A566F6"/>
    <w:rsid w:val="00AA2D94"/>
    <w:rsid w:val="00B57679"/>
    <w:rsid w:val="00B92164"/>
    <w:rsid w:val="00BC462B"/>
    <w:rsid w:val="00C75BC5"/>
    <w:rsid w:val="00CC7C2D"/>
    <w:rsid w:val="00D01C9C"/>
    <w:rsid w:val="00D55852"/>
    <w:rsid w:val="00D72BD1"/>
    <w:rsid w:val="00D9451A"/>
    <w:rsid w:val="00DA442B"/>
    <w:rsid w:val="00DA7965"/>
    <w:rsid w:val="00DD00AB"/>
    <w:rsid w:val="00DD1456"/>
    <w:rsid w:val="00DF301E"/>
    <w:rsid w:val="00DF3208"/>
    <w:rsid w:val="00E12B98"/>
    <w:rsid w:val="00E17406"/>
    <w:rsid w:val="00E7183E"/>
    <w:rsid w:val="00E82463"/>
    <w:rsid w:val="00EF18F9"/>
    <w:rsid w:val="00F22A66"/>
    <w:rsid w:val="00F5416B"/>
    <w:rsid w:val="00F5547A"/>
    <w:rsid w:val="00F75371"/>
    <w:rsid w:val="00F772A3"/>
    <w:rsid w:val="00F95C1A"/>
    <w:rsid w:val="00FB1B40"/>
    <w:rsid w:val="00FB58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CEACA9"/>
  <w15:docId w15:val="{E1EF275A-2C69-4DB5-9C83-EC41571DF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F69"/>
    <w:pPr>
      <w:spacing w:after="0" w:line="240" w:lineRule="auto"/>
    </w:pPr>
    <w:rPr>
      <w:rFonts w:ascii="Arial" w:eastAsia="Times New Roman" w:hAnsi="Arial"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isimoffLegal">
    <w:name w:val="Anisimoff Legal"/>
    <w:basedOn w:val="Normal"/>
    <w:uiPriority w:val="99"/>
    <w:rsid w:val="00237F69"/>
    <w:pPr>
      <w:numPr>
        <w:numId w:val="1"/>
      </w:numPr>
      <w:tabs>
        <w:tab w:val="clear" w:pos="720"/>
        <w:tab w:val="left" w:pos="0"/>
      </w:tabs>
    </w:pPr>
    <w:rPr>
      <w:rFonts w:cs="Arial"/>
    </w:rPr>
  </w:style>
  <w:style w:type="paragraph" w:styleId="ListParagraph">
    <w:name w:val="List Paragraph"/>
    <w:basedOn w:val="Normal"/>
    <w:uiPriority w:val="34"/>
    <w:qFormat/>
    <w:rsid w:val="00237F69"/>
    <w:pPr>
      <w:ind w:left="720"/>
      <w:contextualSpacing/>
    </w:pPr>
  </w:style>
  <w:style w:type="character" w:styleId="Hyperlink">
    <w:name w:val="Hyperlink"/>
    <w:basedOn w:val="DefaultParagraphFont"/>
    <w:uiPriority w:val="99"/>
    <w:unhideWhenUsed/>
    <w:rsid w:val="00237F69"/>
    <w:rPr>
      <w:color w:val="0000FF"/>
      <w:u w:val="single"/>
    </w:rPr>
  </w:style>
  <w:style w:type="character" w:customStyle="1" w:styleId="A3">
    <w:name w:val="A3"/>
    <w:uiPriority w:val="99"/>
    <w:rsid w:val="00224766"/>
    <w:rPr>
      <w:color w:val="000000"/>
      <w:sz w:val="40"/>
      <w:szCs w:val="40"/>
    </w:rPr>
  </w:style>
  <w:style w:type="paragraph" w:styleId="Header">
    <w:name w:val="header"/>
    <w:basedOn w:val="Normal"/>
    <w:link w:val="HeaderChar"/>
    <w:uiPriority w:val="99"/>
    <w:unhideWhenUsed/>
    <w:rsid w:val="008301A5"/>
    <w:pPr>
      <w:tabs>
        <w:tab w:val="center" w:pos="4513"/>
        <w:tab w:val="right" w:pos="9026"/>
      </w:tabs>
    </w:pPr>
  </w:style>
  <w:style w:type="character" w:customStyle="1" w:styleId="HeaderChar">
    <w:name w:val="Header Char"/>
    <w:basedOn w:val="DefaultParagraphFont"/>
    <w:link w:val="Header"/>
    <w:uiPriority w:val="99"/>
    <w:rsid w:val="008301A5"/>
    <w:rPr>
      <w:rFonts w:ascii="Arial" w:eastAsia="Times New Roman" w:hAnsi="Arial" w:cs="Times New Roman"/>
      <w:sz w:val="24"/>
      <w:szCs w:val="24"/>
      <w:lang w:val="en-AU"/>
    </w:rPr>
  </w:style>
  <w:style w:type="paragraph" w:styleId="Footer">
    <w:name w:val="footer"/>
    <w:basedOn w:val="Normal"/>
    <w:link w:val="FooterChar"/>
    <w:uiPriority w:val="99"/>
    <w:unhideWhenUsed/>
    <w:rsid w:val="008301A5"/>
    <w:pPr>
      <w:tabs>
        <w:tab w:val="center" w:pos="4513"/>
        <w:tab w:val="right" w:pos="9026"/>
      </w:tabs>
    </w:pPr>
  </w:style>
  <w:style w:type="character" w:customStyle="1" w:styleId="FooterChar">
    <w:name w:val="Footer Char"/>
    <w:basedOn w:val="DefaultParagraphFont"/>
    <w:link w:val="Footer"/>
    <w:uiPriority w:val="99"/>
    <w:rsid w:val="008301A5"/>
    <w:rPr>
      <w:rFonts w:ascii="Arial" w:eastAsia="Times New Roman" w:hAnsi="Arial"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064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68c9026-9b57-40b6-8632-08dbe07d0f61">
      <Terms xmlns="http://schemas.microsoft.com/office/infopath/2007/PartnerControls"/>
    </lcf76f155ced4ddcb4097134ff3c332f>
    <TaxCatchAll xmlns="6e95e918-95f3-42d7-80ba-7e0829856b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1C11036815A045A52ACF0A64940C59" ma:contentTypeVersion="20" ma:contentTypeDescription="Create a new document." ma:contentTypeScope="" ma:versionID="70b79da2c0b99ba88ff0b75d2ff7d8f4">
  <xsd:schema xmlns:xsd="http://www.w3.org/2001/XMLSchema" xmlns:xs="http://www.w3.org/2001/XMLSchema" xmlns:p="http://schemas.microsoft.com/office/2006/metadata/properties" xmlns:ns2="468c9026-9b57-40b6-8632-08dbe07d0f61" xmlns:ns3="6e95e918-95f3-42d7-80ba-7e0829856b0c" targetNamespace="http://schemas.microsoft.com/office/2006/metadata/properties" ma:root="true" ma:fieldsID="62b820ba7f0490d20c82cf4d30904528" ns2:_="" ns3:_="">
    <xsd:import namespace="468c9026-9b57-40b6-8632-08dbe07d0f61"/>
    <xsd:import namespace="6e95e918-95f3-42d7-80ba-7e0829856b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TaxCatchAll" minOccurs="0"/>
                <xsd:element ref="ns2:lcf76f155ced4ddcb4097134ff3c332f"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c9026-9b57-40b6-8632-08dbe07d0f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df23ee6-a560-4aad-90b5-8a7886090f13"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95e918-95f3-42d7-80ba-7e0829856b0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6dd0d05-dac4-47c9-9072-9b9749081dee}" ma:internalName="TaxCatchAll" ma:showField="CatchAllData" ma:web="6e95e918-95f3-42d7-80ba-7e0829856b0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40D5FA-DDE7-4F91-9231-5B94060C5CCA}">
  <ds:schemaRefs>
    <ds:schemaRef ds:uri="http://schemas.microsoft.com/sharepoint/v3/contenttype/forms"/>
  </ds:schemaRefs>
</ds:datastoreItem>
</file>

<file path=customXml/itemProps2.xml><?xml version="1.0" encoding="utf-8"?>
<ds:datastoreItem xmlns:ds="http://schemas.openxmlformats.org/officeDocument/2006/customXml" ds:itemID="{251E2D03-60D7-467C-AA32-9DA5562462C2}">
  <ds:schemaRefs>
    <ds:schemaRef ds:uri="http://schemas.microsoft.com/office/2006/metadata/properties"/>
    <ds:schemaRef ds:uri="http://schemas.microsoft.com/office/infopath/2007/PartnerControls"/>
    <ds:schemaRef ds:uri="468c9026-9b57-40b6-8632-08dbe07d0f61"/>
    <ds:schemaRef ds:uri="6e95e918-95f3-42d7-80ba-7e0829856b0c"/>
  </ds:schemaRefs>
</ds:datastoreItem>
</file>

<file path=customXml/itemProps3.xml><?xml version="1.0" encoding="utf-8"?>
<ds:datastoreItem xmlns:ds="http://schemas.openxmlformats.org/officeDocument/2006/customXml" ds:itemID="{D50B90D4-CFC1-4945-A9D6-77BC6955D8ED}"/>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3093</Characters>
  <Application>Microsoft Office Word</Application>
  <DocSecurity>0</DocSecurity>
  <Lines>70</Lines>
  <Paragraphs>15</Paragraphs>
  <ScaleCrop>false</ScaleCrop>
  <HeadingPairs>
    <vt:vector size="2" baseType="variant">
      <vt:variant>
        <vt:lpstr>Title</vt:lpstr>
      </vt:variant>
      <vt:variant>
        <vt:i4>1</vt:i4>
      </vt:variant>
    </vt:vector>
  </HeadingPairs>
  <TitlesOfParts>
    <vt:vector size="1" baseType="lpstr">
      <vt:lpstr/>
    </vt:vector>
  </TitlesOfParts>
  <Company>AMP Capital Investors Limited</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Claudine Pausma</cp:lastModifiedBy>
  <cp:revision>2</cp:revision>
  <cp:lastPrinted>2023-04-20T02:57:00Z</cp:lastPrinted>
  <dcterms:created xsi:type="dcterms:W3CDTF">2024-05-07T03:52:00Z</dcterms:created>
  <dcterms:modified xsi:type="dcterms:W3CDTF">2024-05-07T03:52:00Z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0x010100351C11036815A045A52ACF0A64940C59</vt:lpwstr>
  </property>
  <property fmtid="{D5CDD505-2E9C-101B-9397-08002B2CF9AE}" pid="3" name="Order">
    <vt:r8>1496000</vt:r8>
  </property>
  <property fmtid="{D5CDD505-2E9C-101B-9397-08002B2CF9AE}" pid="4" name="MediaServiceImageTags">
    <vt:lpwstr/>
  </property>
  <property fmtid="{D5CDD505-2E9C-101B-9397-08002B2CF9AE}" pid="5" name="GrammarlyDocumentId">
    <vt:lpwstr>4b8d013f1570c039a9b8253d4dc9a5291133a37aa36c50d1485aa2f3fecfa1d7</vt:lpwstr>
  </property>
</Properties>
</file>